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关于销售报价单审批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以及邮箱收发件配置方面的操作流程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订单管理在一个企业中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起着至关重要的效果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如果一个企业的订单出现问题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那么这个企业有可能会面临破产或者资金链断裂的情况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所以在订单方面的管理需要慎重仔细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销售报价单审批通过后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生成销售订单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首先进行审批功能配置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打开设置模块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选择开发者模式后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依次点击设置-技术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多层级审批-层级定义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点击创建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输入名称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引用模型  选择销售订单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审批人 选择指定用户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审批人  选择销售主管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定义域  点击添加筛选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ID   选择是否需要审批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信息创建完成后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点击保存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现在业务员下销售报价单提交主管审批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主管审批通过后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生成销售订单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以上就是销售报价单审批功能的配置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在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销售订单、采购订单上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点击“邮件发送”按钮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系统自动以 PDF 附件形式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发送订单给客户/供应商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点击--设置--技术--点击发件服务器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highlight w:val="green"/>
          <w:lang w:val="en-US" w:eastAsia="zh-CN"/>
        </w:rPr>
        <w:t xml:space="preserve">配置 postmaster-odoo 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 xml:space="preserve">说明填 postmaster-odoo 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优先级为1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连接信息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SMTP服务器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这里使用的哪家的企业邮箱就填写哪家的服务器地址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SMTP端口：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465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安全与身份验证：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 xml:space="preserve">连接安全：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选择</w:t>
      </w: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SSL/TLS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用户名：   用企业邮箱单独开出来的邮箱账号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 xml:space="preserve">密码：密码如果是腾讯的 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有单独配置的一个电脑安全码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如果是其他企业邮箱，可能是登录密码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配置完成后，点击保存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highlight w:val="green"/>
          <w:lang w:val="en-US" w:eastAsia="zh-CN"/>
        </w:rPr>
        <w:t>配置 catchall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和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上面操作都一样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说明填catchall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优先级为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10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SMTP服务器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这里使用的哪家的企业邮箱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就填写哪家的服务器地址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SMTP端口：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465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安全与身份验证：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 xml:space="preserve">连接安全：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选择</w:t>
      </w: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SSL/TLS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用户名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 xml:space="preserve">  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用的企业邮箱单独开出来的邮箱账号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输入</w:t>
      </w: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密码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 xml:space="preserve">密码如果是腾讯的 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有单独配置的一个电脑安全码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如果是其他企业邮箱，可能是登录密码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配置完成后，点击保存</w:t>
      </w:r>
    </w:p>
    <w:p>
      <w:pPr>
        <w:rPr>
          <w:rFonts w:hint="default" w:ascii="微软雅黑" w:hAnsi="微软雅黑" w:eastAsia="微软雅黑" w:cs="微软雅黑"/>
          <w:sz w:val="24"/>
          <w:szCs w:val="32"/>
          <w:highlight w:val="green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highlight w:val="green"/>
          <w:lang w:val="en-US" w:eastAsia="zh-CN"/>
        </w:rPr>
        <w:t xml:space="preserve">配置 info 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和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上面的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 xml:space="preserve">配置一样 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说明 填info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 xml:space="preserve">优先级为10 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连接信息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SMTP服务器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这里使用的哪家的企业邮箱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就填写哪家的服务器地址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SMTP端口：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465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安全与身份验证：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选择</w:t>
      </w: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SSL/TLS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用户名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 xml:space="preserve">  </w:t>
      </w: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用的企业邮箱单独开出来的邮箱账号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输入</w:t>
      </w: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密码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 xml:space="preserve">如果是腾讯的 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有单独配置的一个电脑安全码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  <w:t>如果是其他企业邮箱，可能是登录密码</w:t>
      </w:r>
    </w:p>
    <w:p>
      <w:p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配置完成后，点击保存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发件服务器设置完成后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设置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收件服务器</w:t>
      </w:r>
    </w:p>
    <w:p>
      <w:pPr>
        <w:rPr>
          <w:rFonts w:hint="default" w:ascii="微软雅黑" w:hAnsi="微软雅黑" w:eastAsia="微软雅黑" w:cs="微软雅黑"/>
          <w:sz w:val="24"/>
          <w:szCs w:val="32"/>
          <w:highlight w:val="green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 xml:space="preserve">同样先配置 </w:t>
      </w:r>
      <w:r>
        <w:rPr>
          <w:rFonts w:hint="default" w:ascii="微软雅黑" w:hAnsi="微软雅黑" w:eastAsia="微软雅黑" w:cs="微软雅黑"/>
          <w:sz w:val="24"/>
          <w:szCs w:val="32"/>
          <w:highlight w:val="green"/>
          <w:lang w:val="en-US" w:eastAsia="zh-CN"/>
        </w:rPr>
        <w:t>postmaster-odoo</w:t>
      </w:r>
    </w:p>
    <w:p>
      <w:pPr>
        <w:rPr>
          <w:rFonts w:hint="default" w:ascii="微软雅黑" w:hAnsi="微软雅黑" w:eastAsia="微软雅黑" w:cs="微软雅黑"/>
          <w:sz w:val="24"/>
          <w:szCs w:val="32"/>
          <w:highlight w:val="green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green"/>
          <w:lang w:val="en-US" w:eastAsia="zh-CN"/>
        </w:rPr>
        <w:t>输入名称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服务器类型为POP服务器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服务器名称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每家的企业邮箱服务器名称地址不一样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根据需求来填写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端口995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选择SSL/TLS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 xml:space="preserve">登录信息 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就是在配置发件服务器时所使用的一样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 xml:space="preserve"> catchall 和 info 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的配置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和 postmaster-odoo一样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创建完收件服务器后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点击测试和确认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可以测试配置的收件服务器是否正确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 xml:space="preserve"> </w:t>
      </w:r>
    </w:p>
    <w:p>
      <w:p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通过上述流程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可以降低企业在人力、设备方面的投入成本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降低业务中人工操作的错误率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减少业务周期的时间花费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为企业解决了很多的问题和麻烦</w:t>
      </w:r>
    </w:p>
    <w:p>
      <w:p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6513568A"/>
    <w:rsid w:val="6513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2023-06-25T09:21:00Z</dcterms:created>
  <dc:creator>86136</dc:creator>
  <cp:lastModifiedBy>86136</cp:lastModifiedBy>
  <dcterms:modified xsi:type="dcterms:W3CDTF">2023-06-25T09:22:14Z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F64C7A43759A4AB6965EDC2F5BD76855_11</vt:lpwstr>
  </property>
</Properties>
</file>